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251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јун 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AD5534" w:rsidRPr="00CE2126" w:rsidRDefault="00AD5534" w:rsidP="00AD5534">
      <w:pPr>
        <w:pStyle w:val="NoSpacing"/>
        <w:jc w:val="both"/>
        <w:rPr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AD5534" w:rsidRPr="00CE2126" w:rsidRDefault="00AD5534" w:rsidP="00AD5534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AD5534" w:rsidRPr="00CE2126" w:rsidRDefault="00AD5534" w:rsidP="00AD5534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AD5534" w:rsidRPr="00CE2126" w:rsidRDefault="00AD5534" w:rsidP="00AD5534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AD5534" w:rsidRPr="00CE2126" w:rsidRDefault="00AD5534" w:rsidP="00AD5534">
      <w:pPr>
        <w:jc w:val="both"/>
        <w:rPr>
          <w:rFonts w:cs="Times New Roman"/>
          <w:szCs w:val="24"/>
          <w:lang w:val="sr-Cyrl-RS"/>
        </w:rPr>
      </w:pPr>
    </w:p>
    <w:p w:rsidR="00AD5534" w:rsidRPr="00CE2126" w:rsidRDefault="00AD5534" w:rsidP="00AD5534">
      <w:pPr>
        <w:jc w:val="both"/>
        <w:rPr>
          <w:rFonts w:cs="Times New Roman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CE2126">
        <w:rPr>
          <w:rFonts w:ascii="Times New Roman" w:hAnsi="Times New Roman" w:cs="Times New Roman"/>
          <w:sz w:val="24"/>
          <w:szCs w:val="24"/>
        </w:rPr>
        <w:t>1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0,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E2126">
        <w:rPr>
          <w:rFonts w:ascii="Times New Roman" w:hAnsi="Times New Roman" w:cs="Times New Roman"/>
          <w:sz w:val="24"/>
          <w:szCs w:val="24"/>
        </w:rPr>
        <w:t>5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CE2126">
        <w:rPr>
          <w:rFonts w:ascii="Times New Roman" w:hAnsi="Times New Roman" w:cs="Times New Roman"/>
          <w:sz w:val="24"/>
          <w:szCs w:val="24"/>
        </w:rPr>
        <w:t>,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Милорад Цветановић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Небојша Татомир, Душица Стојковић, Милан Стевановић, Саша Мирковић,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Ненад Милосављевић, Срђан Драгојевић, мр Александра Јерков, Мира Петровић и 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Љиљана Несторовић, 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Јелена Мијатовић,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Аида Ћоровић и </w:t>
      </w:r>
      <w:r w:rsidR="00752FC0" w:rsidRPr="00CE2126">
        <w:rPr>
          <w:rFonts w:ascii="Times New Roman" w:hAnsi="Times New Roman" w:cs="Times New Roman"/>
          <w:sz w:val="24"/>
          <w:szCs w:val="24"/>
          <w:lang w:val="sr-Cyrl-RS"/>
        </w:rPr>
        <w:t>Александар Чотрић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>Седници ни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>су присуствовали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>Милена Турк, Мирјана Андрић,Сања Николић и Бранка Каравидић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>, нити њ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ег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>ов заменик.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           Поред чланова Одбора седници </w:t>
      </w:r>
      <w:r w:rsidR="00752FC0" w:rsidRPr="00CE2126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присуствова</w:t>
      </w:r>
      <w:r w:rsidR="00752FC0" w:rsidRPr="00CE212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2126">
        <w:rPr>
          <w:rFonts w:ascii="Times New Roman" w:hAnsi="Times New Roman" w:cs="Times New Roman"/>
          <w:sz w:val="24"/>
          <w:szCs w:val="24"/>
        </w:rPr>
        <w:t xml:space="preserve"> 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народни послани</w:t>
      </w:r>
      <w:r w:rsidR="00752FC0" w:rsidRPr="00CE212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Зоран Живковић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 w:rsidRPr="00CE2126">
        <w:rPr>
          <w:rFonts w:ascii="Times New Roman" w:hAnsi="Times New Roman" w:cs="Times New Roman"/>
          <w:sz w:val="24"/>
          <w:szCs w:val="24"/>
        </w:rPr>
        <w:t>: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Душица Стојановић, саветник у Министарству финансија, Далила Љубичић, представник Асоцијације медија, Лидија Обрадовић, генерални секретар дневног листа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>Новости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Веселин Симоновић и Борис Радан, представници дневног листа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>Блиц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Саша Миловановић и Љиљана Цонић, представници дневног листа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>Курир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5534" w:rsidRPr="00CE2126" w:rsidRDefault="00AD5534" w:rsidP="00752FC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/>
          <w:bCs/>
          <w:sz w:val="24"/>
          <w:szCs w:val="24"/>
          <w:lang w:val="sr-Cyrl-RS"/>
        </w:rPr>
        <w:t>Одбор је једногласно усвојио следећи</w:t>
      </w:r>
      <w:r w:rsidRPr="00CE2126">
        <w:rPr>
          <w:rFonts w:ascii="Times New Roman" w:hAnsi="Times New Roman"/>
          <w:bCs/>
          <w:sz w:val="24"/>
          <w:szCs w:val="24"/>
        </w:rPr>
        <w:t>: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AD5534" w:rsidP="00AD55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3241" w:rsidRPr="00367973" w:rsidRDefault="000D3241" w:rsidP="0036797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367973">
        <w:rPr>
          <w:rFonts w:ascii="Times New Roman" w:eastAsia="Times New Roman" w:hAnsi="Times New Roman"/>
          <w:sz w:val="24"/>
          <w:szCs w:val="24"/>
          <w:lang w:val="sr-Cyrl-RS"/>
        </w:rPr>
        <w:t>Иницијатива за измену члана 23. Закона о порезу на додату вредност;</w:t>
      </w:r>
    </w:p>
    <w:p w:rsidR="000D3241" w:rsidRPr="00367973" w:rsidRDefault="000D3241" w:rsidP="0036797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367973">
        <w:rPr>
          <w:rFonts w:ascii="Times New Roman" w:eastAsia="Times New Roman" w:hAnsi="Times New Roman"/>
          <w:sz w:val="24"/>
          <w:szCs w:val="24"/>
          <w:lang w:val="sr-Cyrl-RS"/>
        </w:rPr>
        <w:t>Разматрање захтева Удружења за креативну индустрију – Привредна ко</w:t>
      </w:r>
      <w:r w:rsidR="00367973">
        <w:rPr>
          <w:rFonts w:ascii="Times New Roman" w:eastAsia="Times New Roman" w:hAnsi="Times New Roman"/>
          <w:sz w:val="24"/>
          <w:szCs w:val="24"/>
          <w:lang w:val="sr-Cyrl-RS"/>
        </w:rPr>
        <w:t>мора Србије и усвајање Закључка</w:t>
      </w:r>
      <w:r w:rsidR="007E0E4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0D3241" w:rsidRPr="00367973" w:rsidRDefault="000D3241" w:rsidP="000D324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367973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Иницијатива за покретање поступка за избор чланова Националног савета за културу из реда овлашћених предлагача чији представници недостају;</w:t>
      </w:r>
    </w:p>
    <w:p w:rsidR="00AD5534" w:rsidRPr="00367973" w:rsidRDefault="00AD5534" w:rsidP="00AD553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367973">
        <w:rPr>
          <w:rFonts w:ascii="Times New Roman" w:hAnsi="Times New Roman"/>
          <w:bCs/>
          <w:sz w:val="24"/>
          <w:szCs w:val="24"/>
          <w:lang w:val="sr-Cyrl-RS"/>
        </w:rPr>
        <w:t>Разно.</w:t>
      </w:r>
    </w:p>
    <w:p w:rsidR="00AD5534" w:rsidRPr="00CE2126" w:rsidRDefault="00AD5534" w:rsidP="00AD553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5534" w:rsidRPr="00367973" w:rsidRDefault="00367973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ТАЧКА: 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Иницијатива за измену члана 23. Закона о порезу на додату вредност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7973" w:rsidRDefault="00EB47BB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45A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да је 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</w:t>
      </w:r>
      <w:r w:rsidR="00F20B3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измену члана 23. Закона о порезу на додату вредност поднео члан Одбора, Саша Мирковић, као и да су уз његову сагласност позвани да </w:t>
      </w:r>
      <w:r w:rsidR="00200E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данашњој седници присуствују пред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ставници Министарства финансија, медијски</w:t>
      </w:r>
      <w:r w:rsidR="00F20B3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удржења и 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дневних листова.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224273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Напоменула је да је поднета Иницијатива у складу са делокругом рада Одбора и упознала је чланове Одбора са процедуром измене и допуне закона у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скупштини.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7247" w:rsidRPr="00367973" w:rsidRDefault="00367973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67973" w:rsidRDefault="00AA7247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захвалио свим гостима 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што су се одазвали позиву да присуствују </w:t>
      </w:r>
      <w:r w:rsidR="007E0E41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данашњој седници О</w:t>
      </w:r>
      <w:bookmarkStart w:id="0" w:name="_GoBack"/>
      <w:bookmarkEnd w:id="0"/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дбора за културу и информисање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изразио жаљење што седници нису могли да присуствују представници Министарства културе и информисања и Министарства привреде.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Објаснио је да је разлог за подношење ове Иницијативе, тежак и неодржив положај дневних листова, 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узрокован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економском кризом у Србији.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Упознао је чланове Одбора са ситуацијом у медијима у региону, нагласивши да Народна скупштина треба да подржи штампане медије и друге 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издаваче, тако што би усвојила и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змене и допуне Закона о порезу на додату вредност, којим би се снизила стопа 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пореза.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3525D4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Посебно је указао на 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 који имају штампани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који се, поред њихове основне делатности, нарочито огледа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и у броју запослених у овој области.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Рекао је да би смањење 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стопе пореза на додатну вредност 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побољшало материјалан положај штампаних медија и да 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би битн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утицало на Буџет Републике Србије.</w:t>
      </w:r>
    </w:p>
    <w:p w:rsidR="00224273" w:rsidRPr="00367973" w:rsidRDefault="00224273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A711DC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Миловановић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захвалио члановима Одбора на разумевању за стање у штампаним медијима и указао је на чињеницу да би смањење стопе пореза на додату вредност са 10% на 5%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сачувало више хиљада радних места у овој области.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на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</w:t>
      </w:r>
      <w:r w:rsidR="002E33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лем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е са којима се сусрећу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штампани медији у свом раду, </w:t>
      </w:r>
      <w:r w:rsidR="002E33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напоменувши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дневни тираж готово пре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половљен, са 750 000 на 460 000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продатих примерака.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A711DC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сматра да 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најбоље решење за привреду Републике Србије 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смањи пореска стопа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штампане медије, јер би 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мером 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помогло 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компаниј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сачувају постојећа радна места, а Буџет 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би озбиљније 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угрозио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смањењем пореских прихода.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Позвао је чланове Одбора да подрже ову Иницијатију, </w:t>
      </w:r>
      <w:r w:rsidR="002E33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рекавши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она у сагласности са европском праксом, 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 је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многим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државама Европске у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 стопа пореза на додат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 вредност за штампане медије 2 до 5 процената.</w:t>
      </w:r>
    </w:p>
    <w:p w:rsidR="00E101FF" w:rsidRPr="00367973" w:rsidRDefault="00E101FF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E101FF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подржао доношење свих иницијатива кој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 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сврху 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побољша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ње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стања у области културе и информисања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Констатовао је да поднета иницијатива има такву сврху и изразио је уверење да би евентуално побољшање материјалног положаја медија у Србији допринело квалитетнијем и објективнијем новинарству.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Истакао је да је потребно смањити пореску стопу и на улазнице 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биоскопске и 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позоришне представе, нагласивши да позоришна и филмска делтаност деле исту судбину 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штампани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медији.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101FF" w:rsidRPr="00367973" w:rsidRDefault="004C1018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Замолио је чланове Одбора да укључе и његов предлог у састав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поднете Иницијативе.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A0F2E" w:rsidRPr="00367973" w:rsidRDefault="00561A82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Небојша Татомир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поставио питање представницима медија, како би смањење пореске стопе утицало на њихову уређивачку политику и да ли би се побољшао кв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алитет дневних новина.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потребан  дијалог са представницима медија </w:t>
      </w:r>
      <w:r w:rsidR="004802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овим питањ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напоменувши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лично сматра да и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змене и допуне Закона о порезу на додату вредност не би до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принеле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побољшањ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квалитета дневних новина.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B8293F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Далила Љубичић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упознала чланове Одбора са активностима Асоцијације медија.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E69F1" w:rsidRDefault="00381F10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је Асоцијација медија урадила детаљну студију у којој је анализирала 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тржишно пословање штампаних медиј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да 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након опсежне анализе упутила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иницијативу Министарству финансија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захтевом да се смањи стопа пореза на додатну 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вредност са 10 на 5 процената.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Напоменула је да је Асоцијација медија спремна да подржи предлог Срђана Драгојевића, посебно 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зато што 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ради о две различите тачке истог члана Закона о порезу на додату вредност.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A0F2E" w:rsidRPr="00367973" w:rsidRDefault="00487C72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9547A" w:rsidRPr="00367973" w:rsidRDefault="00487C72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Душица Стојановић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рекла да је 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 за фискални систем, Министарства финансија, примио иницијативу коју је поднела Асоцијација медија 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тренутно сагледава да ли је поднета иницијатива у 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складу са директивама Европске у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и Анексом 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ће након анализа у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тврдити да ли је могуће донети и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змене и допуне Закона о порезу на додату вредност.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721" w:rsidRPr="00367973" w:rsidRDefault="00D9547A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указала на важност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поштовања директива Европске уније, али је 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да верује да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Иницијатива за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змене и допуне Закона о порезу на додату вредност не би биле у супротности са тим директивама.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26721" w:rsidRPr="00367973" w:rsidRDefault="00226721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замолио народне посланике да се придржавају усвојеног Дневног реда и да расправу воде у складу са тим.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Констатовао је да је 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реда, Иницијатива за измену члана 23. Закона о порезу на додату вредност и да је сувишно расправу проширивати на уређивачку политику појединих дневних новина.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Подржао је предлог Срђана Драгојевића да се стопа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пореза на додату вредност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смањи за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улазнице за биоскопске и позоришне представе.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268C" w:rsidRDefault="00735357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Небојша Татомир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сложио са констатацијом Саше Мирковића која се односи на уређивачку политику дневних новина у Србији, али је указао на важност ове теме и поновио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идеална прилика да се од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представника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дневних листова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детаљније информишу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овој теми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неопходно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добити и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Владе Републике Србије по овом питању и да тек након тога треба донети одлуку да ли ће Одбор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подржати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ову Иницијативу.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E69F1" w:rsidRPr="00367973" w:rsidRDefault="002E69F1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268C" w:rsidRPr="00367973" w:rsidRDefault="0021268C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Веселин Симоновић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нагласио да мере предвиђене овом Иницијативом помажу свим дневним листовима подједнако, као и да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ниједан лист не фаворизују.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Упознао је чланове Одбора са европском праксом по питању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пореза на додат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 вредност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штампане медије, напоменувши да је смањење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пореза на додат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вредност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изнуђен потез који има за циљ помоћ свим издавачима у периоду економске кризе и све јаче конкуренције.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Напоменуо је да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ће,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се не усвоји предложена Иницијатива, 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издавачи бити приморани да смањују трошкове отпуштањем запослених.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0631E" w:rsidRPr="00367973" w:rsidRDefault="0030631E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Љиљана Несторовић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подржала предложену Иницијативу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али је изразила сумњу да ће мере предложене овом Иницијативом бити довољне за економски опстанак дневних листова и напоменула да је неопходно наћи системско и трајно решење.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Указала је на потребу да издања дневних листова буду квалитетније уређена.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69F1" w:rsidRDefault="008B34B0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Нино Брајовић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повећање плата новинара утицало на квалитет дневних новина.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Упознао је чланове Одбора са економском ситуацијом у медијима, у Србији и региону, нагласивши да је економска криза утицала на смањење тиража дневних новина за 40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Подржао је и меру којом се предвиђа смањење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пореза на додату вредност на 5%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услуге оглашавања у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дневним и периодичним новинама.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B34B0" w:rsidRPr="00367973" w:rsidRDefault="00DF7008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F7008" w:rsidRPr="00367973" w:rsidRDefault="00DF7008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констатовала да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Пословником, Одбор нема право да предлаже измене и допуне закона.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Указала је на чињеницу да право предлагања закона има сваки народни посланик и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предложила да Одбор подржи 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ницијатив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чланови Одбора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Саша Мирковић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Срђана Драгојевића.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Нагласила је да усвајање Иницијативе не би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произвело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правно обавезујуће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последице, али да би носило изв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есну тежину и послало 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јасно поруку.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EE6097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Небојша Татомир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није сложио са предлог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изнела Весна Марјановић и предложио је да се 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данашњој седници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гласа о овој Иницијативи.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EE6097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навео да ће подржати предлог Срђана Драгојевића, кога је уједно и замолио да свој предлог правно уобличи у форму иницијативе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поднесе на новој седници Одбора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Замолио је чланове Одбора да гласају о предложеној Иницијативи, напоменувши да ће у наредним данима обавити консултације са председницима свих посланичких група и замолити их да подрже његову Иницијативу.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EE6097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Александра Јерков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констатовала да Иницијатива Саше Мирковића, као и предлог Срђана Драгојевића 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предвиђају изме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ну и допуну истог члана закона и у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вези са тим је напоменула да не види разлог зашто би чланови Одбора поново разговарали на ову тему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наредној седници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F71E51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нагласио да не види разлог због чега би Одбор, на новој седници, поново дискутовао о његовом предлогу и замолио је чланове Одбора да подрже Иницијативу Саше Миркови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ћа, као и његов предлог на дана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шњој седници.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F71E51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Весна Марјановић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предложила да се чланови Одбора посебно изјасне о Иницијативи Саше Мирковића и предлогу Срђана Драгојевића.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F71E51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сложио са предлогом Весне Марјановић и замолио је Срђана Драгојевића да свој предлог правно уобличи и достави Народној скупштини.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600101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Милан Ст</w:t>
      </w:r>
      <w:r w:rsidR="00F71E5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евановић</w:t>
      </w: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би усвајање ове Иницијативе негативно утицало на будући рад 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 одбора Народне скупштине.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Констатовао је да сматра да према Пословнику, измене и допуне закона из области финансија не спадају у делокруг рада Одбора за културу и информисање, већ Одбора за финансије, републички буџет и контролу трошења јавних средстава.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D67FF" w:rsidRPr="00367973" w:rsidRDefault="000D67FF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Зоран Живковић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подсетио на поступак доношења закона, нагласивши да сваки посланик има право да предложи доношење закона.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сасвим легитимно да Одбор штити запослене у 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култури и информисању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да таквим одлукама доводи у тежак положај остале одборе Народне скупштине.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752C68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Далила Љубичић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рекла да је Асоцијација медија урадила анализ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ефек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које би измена члана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23. Закона о порезу на додату вредност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имала</w:t>
      </w:r>
      <w:r w:rsidR="007D3F7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Буџет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дошла до закључка да би већи губитак за Буџет био наставак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смањења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тиража дневних новина, него 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би би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смањење стопе пореза на додату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са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10% на 5%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52C68" w:rsidRPr="00367973" w:rsidRDefault="00BA409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C4358" w:rsidRPr="00367973" w:rsidRDefault="00BA409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истакла да није сигурна да би Иницијатива Саше Мирковића, као и предлог Срђана Драгојевића, уколико би се данас гласало, доби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ле подршку Одбора.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Упи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тила је предлагаче да ли остају при свом ставу да Одбор на данашњој седници гласа за њихово усвајање.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7D3F77" w:rsidP="003679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3441" w:rsidRPr="00367973" w:rsidRDefault="00BA409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Саша Мирковић и Срђан Драгојевић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се сложили да желе да се на 27. седници Одбора стави на гласање Иницијатива за измену члана 23. Закона о порезу на додату вредност и предлог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измену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23. Закона о порезу на додату вредност.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A4097" w:rsidRPr="00367973" w:rsidRDefault="00C33441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закључила расправу у вези са овом тачком Дневног реда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и ставила на гласање Иницијативу Саше Мирковића и предлог Срђана Драгојевића</w:t>
      </w:r>
      <w:r w:rsidRPr="003679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A4097" w:rsidRDefault="00BA409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са </w:t>
      </w:r>
      <w:r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 гласова за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 гласом против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 уздржаним гласом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док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није гласао, </w:t>
      </w:r>
      <w:r w:rsidR="00C3344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прихватио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Иницијатива за измену члана 23. Закона о порезу на додату вредност, који је поднео народни посланик Саша Мирковић.</w:t>
      </w:r>
    </w:p>
    <w:p w:rsidR="007D3F77" w:rsidRPr="00367973" w:rsidRDefault="007D3F7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D3F77" w:rsidRDefault="00C33441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са </w:t>
      </w:r>
      <w:r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 гласова за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 гласом против</w:t>
      </w:r>
      <w:r w:rsid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 један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није гласао, </w:t>
      </w: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прихватио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измене члана 23. Закона о порезу на додату вредност, који је поднео народни посланик Срђан Драгојевић.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2791D" w:rsidRPr="00367973" w:rsidRDefault="0072791D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7D3F77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D3F77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Удружења за креативну индустрију – Привредна комора Србије и усвајање Закључка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EC3"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014C" w:rsidRPr="00367973" w:rsidRDefault="00A87EC3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7EC3" w:rsidRPr="00367973" w:rsidRDefault="00A87EC3" w:rsidP="007D3F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да је народни посланик Срђан Драгојевић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обавио консултације са члановима 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Привредне коморе Србије и Регулаторног тела за 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електронске медије, у вези са 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>Иницијативом за проширење рекламног блока по сату за један минут у медијима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за промоцију културних догађаја и манифестација.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4EB5" w:rsidRPr="00367973" w:rsidRDefault="005757AD" w:rsidP="007D3F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подсетио чланове Одбора на садржај саме Иницијативе, напоменувши да би 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у дело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>Иницијативе допринело јачању културне с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вести грађана Србије.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  <w:t>Нагласио је да проширење рекламног блока за један минут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не би ишло на штету емитера, већ да би и сами емитери имали корист од овакве акције.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D2D0E" w:rsidRPr="00367973" w:rsidRDefault="005C4EB5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је ситуација у електронским медијима комплексна и да се бројни емитери не придржавају законом прописаних ограничења, по питању рекламног оглашавања.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Указао је на чињеницу да Регулаторно тело за електронске медије не спроводи довољно детаљну контролу и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овакве прекршаје не санкционише.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  <w:t>Рекао је да није сигуран да може подржати пр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длог Срђана Драгојевића из разлога што верује да ће емитери време предвиђено за промоцију културних садржаја злоупотребити за рекламно оглашвање.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Истакао је да је потребно да се Иницијатива односи на електронске медије на свим нивоима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, а не само на медије са националном фреквенцијом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616A" w:rsidRPr="00367973" w:rsidRDefault="0076616A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подржала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излагање Срђана Драгојевића, напоменувши да ова Иницијатива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иде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у корист свих грађана Србије.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Нагласила је да је у делокругу рада Одбора да предлаже овакве и сличне иницијативе, као и да те иницијативе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не садрже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законску обавезу, већ само препоруку.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B20" w:rsidRDefault="0076616A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рекао да је обавио разговоре са појединим представницима електронских медија и да су они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спремни да подрже ову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Иницијативу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Објаснио је да у Предлогу закључка,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састављеним 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овом Иницијативом, стоји да се она односи на све електронске медије </w:t>
      </w:r>
      <w:r w:rsidR="00084EF9" w:rsidRPr="00367973">
        <w:rPr>
          <w:rFonts w:ascii="Times New Roman" w:hAnsi="Times New Roman" w:cs="Times New Roman"/>
          <w:sz w:val="24"/>
          <w:szCs w:val="24"/>
        </w:rPr>
        <w:t>са националном фреквенцијом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и 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да се односи 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084EF9" w:rsidRPr="00367973">
        <w:rPr>
          <w:rFonts w:ascii="Times New Roman" w:hAnsi="Times New Roman" w:cs="Times New Roman"/>
          <w:sz w:val="24"/>
          <w:szCs w:val="24"/>
        </w:rPr>
        <w:t>локалн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е и </w:t>
      </w:r>
      <w:r w:rsidR="00856DB1" w:rsidRPr="00367973">
        <w:rPr>
          <w:rFonts w:ascii="Times New Roman" w:hAnsi="Times New Roman" w:cs="Times New Roman"/>
          <w:sz w:val="24"/>
          <w:szCs w:val="24"/>
        </w:rPr>
        <w:t>градск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емитере.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4EF9" w:rsidRPr="00367973" w:rsidRDefault="00084EF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>Посебно је указао на чињеницу да је имао консултације са предста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вницима Филмског центра Србије и напоменуо је да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они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вољни да пруже пуну логистичку подршку овом пројекту.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4EF9" w:rsidRPr="00367973" w:rsidRDefault="00084EF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Саша Мирковић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Предлог закључка Срђана Драгојевића има његову подршку, као и то да ће он подржати ову Иницијативу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јер се она однос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на електронске медије на свим нивоима.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B20" w:rsidRDefault="00084EF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указала на значај Иницијативе Срђана Драгојевића, нагласивши да ће Иницијати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ва имати позитиван ефекат на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грађане Србије.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475FB" w:rsidRPr="00367973" w:rsidRDefault="005475FB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7652C" w:rsidRPr="00367973" w:rsidRDefault="005475FB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Јерков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је рекла да сматра да је потребно изменити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тачку Предлога закључ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ка и детаљније дефинисати који се пројекти могу 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емитовати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>у рекламним блоковима електронских медија.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57AD" w:rsidRDefault="0047652C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се сагласили да се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друга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тачка Предлога закључка измени, тако што би се додало да п</w:t>
      </w:r>
      <w:r w:rsidRPr="00367973">
        <w:rPr>
          <w:rFonts w:ascii="Times New Roman" w:hAnsi="Times New Roman" w:cs="Times New Roman"/>
          <w:sz w:val="24"/>
          <w:szCs w:val="24"/>
        </w:rPr>
        <w:t xml:space="preserve">риоритет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367973">
        <w:rPr>
          <w:rFonts w:ascii="Times New Roman" w:hAnsi="Times New Roman" w:cs="Times New Roman"/>
          <w:sz w:val="24"/>
          <w:szCs w:val="24"/>
        </w:rPr>
        <w:t>има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367973">
        <w:rPr>
          <w:rFonts w:ascii="Times New Roman" w:hAnsi="Times New Roman" w:cs="Times New Roman"/>
          <w:sz w:val="24"/>
          <w:szCs w:val="24"/>
        </w:rPr>
        <w:t xml:space="preserve"> пројекти који су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на редовном конкурсу подржани</w:t>
      </w:r>
      <w:r w:rsidRPr="00367973">
        <w:rPr>
          <w:rFonts w:ascii="Times New Roman" w:hAnsi="Times New Roman" w:cs="Times New Roman"/>
          <w:sz w:val="24"/>
          <w:szCs w:val="24"/>
        </w:rPr>
        <w:t xml:space="preserve"> од стране Министарства културе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и информисања.</w:t>
      </w:r>
    </w:p>
    <w:p w:rsidR="00040B20" w:rsidRPr="00367973" w:rsidRDefault="00040B20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374" w:rsidRPr="00367973" w:rsidRDefault="003E0374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Председавајућа је закључила расправу у вези са овом тачком Дневног реда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и ставила на гласање 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>Иницијатив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у Срђана Драгојевића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прошир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>ењ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>е рекламног блока по сату за један минут у медијима, за промоцију културних догађаја и манифестација</w:t>
      </w:r>
      <w:r w:rsidRPr="003679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62E5D" w:rsidRDefault="00040B20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Чланови 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>Одбор</w:t>
      </w:r>
      <w:r>
        <w:rPr>
          <w:rFonts w:ascii="Times New Roman" w:hAnsi="Times New Roman" w:cs="Times New Roman"/>
          <w:sz w:val="24"/>
          <w:szCs w:val="24"/>
          <w:lang w:val="uz-Cyrl-UZ"/>
        </w:rPr>
        <w:t>а за културу и информисање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су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2E5D" w:rsidRPr="00367973">
        <w:rPr>
          <w:rFonts w:ascii="Times New Roman" w:hAnsi="Times New Roman" w:cs="Times New Roman"/>
          <w:b/>
          <w:sz w:val="24"/>
          <w:szCs w:val="24"/>
          <w:lang w:val="uz-Cyrl-UZ"/>
        </w:rPr>
        <w:t>једногласно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усвојио </w:t>
      </w:r>
      <w:r w:rsidR="00562E5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>закључак</w:t>
      </w:r>
      <w:r w:rsidR="00381CC2" w:rsidRPr="00367973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који гласи</w:t>
      </w:r>
      <w:r w:rsidR="00562E5D" w:rsidRPr="00367973">
        <w:rPr>
          <w:rFonts w:ascii="Times New Roman" w:hAnsi="Times New Roman" w:cs="Times New Roman"/>
          <w:sz w:val="24"/>
          <w:szCs w:val="24"/>
        </w:rPr>
        <w:t>:</w:t>
      </w:r>
    </w:p>
    <w:p w:rsidR="00040B20" w:rsidRPr="00040B20" w:rsidRDefault="00040B20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 xml:space="preserve">1.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Одбор п</w:t>
      </w:r>
      <w:r w:rsidRPr="00367973">
        <w:rPr>
          <w:rFonts w:ascii="Times New Roman" w:hAnsi="Times New Roman" w:cs="Times New Roman"/>
          <w:sz w:val="24"/>
          <w:szCs w:val="24"/>
        </w:rPr>
        <w:t xml:space="preserve">редлаже Регулаторном телу за електронске медије да донесе одлуку којом би се у оквиру једног пуног сата емитованог програма, комерцијалних пружалаца медијске услуге, телевизијског и радијског оглашавања обезбедио један минут за културу, без накнаде.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367973">
        <w:rPr>
          <w:rFonts w:ascii="Times New Roman" w:hAnsi="Times New Roman" w:cs="Times New Roman"/>
          <w:sz w:val="24"/>
          <w:szCs w:val="24"/>
        </w:rPr>
        <w:t>екламни блок би по пуном сату трајао 6+1 минут на Јавном сервису и 12+1 минут на Телевизијама са националном фреквенцијом и локалним/градским телевизијама(емитерима)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 xml:space="preserve">2.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Одбор је заузео став да п</w:t>
      </w:r>
      <w:r w:rsidRPr="00367973">
        <w:rPr>
          <w:rFonts w:ascii="Times New Roman" w:hAnsi="Times New Roman" w:cs="Times New Roman"/>
          <w:sz w:val="24"/>
          <w:szCs w:val="24"/>
        </w:rPr>
        <w:t xml:space="preserve">риоритет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367973">
        <w:rPr>
          <w:rFonts w:ascii="Times New Roman" w:hAnsi="Times New Roman" w:cs="Times New Roman"/>
          <w:sz w:val="24"/>
          <w:szCs w:val="24"/>
        </w:rPr>
        <w:t>има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367973">
        <w:rPr>
          <w:rFonts w:ascii="Times New Roman" w:hAnsi="Times New Roman" w:cs="Times New Roman"/>
          <w:sz w:val="24"/>
          <w:szCs w:val="24"/>
        </w:rPr>
        <w:t xml:space="preserve"> пројекти који су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на редовном конкурсу подржани</w:t>
      </w:r>
      <w:r w:rsidRPr="00367973">
        <w:rPr>
          <w:rFonts w:ascii="Times New Roman" w:hAnsi="Times New Roman" w:cs="Times New Roman"/>
          <w:sz w:val="24"/>
          <w:szCs w:val="24"/>
        </w:rPr>
        <w:t xml:space="preserve"> од стране Министарства културе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и информисања, а да одлуку о избору пројеката</w:t>
      </w:r>
      <w:r w:rsidRPr="00367973">
        <w:rPr>
          <w:rFonts w:ascii="Times New Roman" w:hAnsi="Times New Roman" w:cs="Times New Roman"/>
          <w:sz w:val="24"/>
          <w:szCs w:val="24"/>
        </w:rPr>
        <w:t xml:space="preserve"> врши Национални савет за културу.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>3.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</w:rPr>
        <w:t xml:space="preserve">Организационе послове у припреми рекламног садржаја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треба да обавља</w:t>
      </w:r>
      <w:r w:rsidRPr="00367973">
        <w:rPr>
          <w:rFonts w:ascii="Times New Roman" w:hAnsi="Times New Roman" w:cs="Times New Roman"/>
          <w:sz w:val="24"/>
          <w:szCs w:val="24"/>
        </w:rPr>
        <w:t xml:space="preserve"> Филмски центар Србије.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14C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>4. Овај закључак доставити Савету Регулаторног тела за електронске медије.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14C" w:rsidRDefault="00040B20" w:rsidP="003679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0B20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Иницијатива за покретање поступка за избор чланова Националног савета за културу из реда овлашћених предлагача чији представници недостају.</w:t>
      </w:r>
    </w:p>
    <w:p w:rsidR="00040B20" w:rsidRPr="00367973" w:rsidRDefault="00040B20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8014C" w:rsidRPr="00367973" w:rsidRDefault="0058014C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упознала чланове Одбора 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информацијом 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је Одбору доставио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Национални савет за културу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која се односи на отежано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функ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иони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сање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Савета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смањеног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 Савета за четири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да је потребно ова места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попунити избором нових чланова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Замолила је чланове Одбора да 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подрже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Иницијативу</w:t>
      </w:r>
      <w:r w:rsidR="00DE232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којом би се 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председница Одбора, Весна Марјановић, овластила да ову информацију проследи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свим овлашћеним предлагачима чији представници недостају у Савету. 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742E" w:rsidRDefault="004515A6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367973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усвојили </w:t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Иницијативу за покретање поступка за избор чланова Националног савета за културу из реда овлашћених предлагача чији представници недостају.</w:t>
      </w:r>
    </w:p>
    <w:p w:rsidR="00DE232C" w:rsidRPr="00367973" w:rsidRDefault="00DE232C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232C" w:rsidRDefault="00BC742E" w:rsidP="0036797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C742E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8014C" w:rsidRPr="00BC742E">
        <w:rPr>
          <w:rFonts w:ascii="Times New Roman" w:hAnsi="Times New Roman" w:cs="Times New Roman"/>
          <w:bCs/>
          <w:sz w:val="24"/>
          <w:szCs w:val="24"/>
          <w:lang w:val="sr-Cyrl-RS"/>
        </w:rPr>
        <w:t>Разно.</w:t>
      </w:r>
    </w:p>
    <w:p w:rsidR="00BC742E" w:rsidRPr="00367973" w:rsidRDefault="00BC742E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BC742E" w:rsidRDefault="00BC742E" w:rsidP="00BC742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Расправа у вези са овом тачком Дневног реда није отварана</w:t>
      </w:r>
      <w:r w:rsidR="0058014C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B47BB" w:rsidRPr="00367973" w:rsidRDefault="000445A9" w:rsidP="00BC74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367973">
        <w:rPr>
          <w:rFonts w:ascii="Times New Roman" w:hAnsi="Times New Roman" w:cs="Times New Roman"/>
          <w:sz w:val="24"/>
          <w:szCs w:val="24"/>
        </w:rPr>
        <w:t>13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hAnsi="Times New Roman" w:cs="Times New Roman"/>
          <w:sz w:val="24"/>
          <w:szCs w:val="24"/>
        </w:rPr>
        <w:t>10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AD5534" w:rsidRPr="00CE2126" w:rsidRDefault="00AD5534" w:rsidP="00AD5534">
      <w:pPr>
        <w:jc w:val="both"/>
      </w:pPr>
    </w:p>
    <w:p w:rsidR="00AD5534" w:rsidRPr="00CE2126" w:rsidRDefault="00AD5534" w:rsidP="00AD5534">
      <w:pPr>
        <w:jc w:val="both"/>
      </w:pPr>
    </w:p>
    <w:p w:rsidR="00AD5534" w:rsidRPr="00CE2126" w:rsidRDefault="00AD5534" w:rsidP="00AD5534">
      <w:pPr>
        <w:jc w:val="both"/>
      </w:pPr>
    </w:p>
    <w:p w:rsidR="00AD5534" w:rsidRPr="00CE2126" w:rsidRDefault="00AD5534" w:rsidP="00AD5534"/>
    <w:p w:rsidR="00AD5534" w:rsidRPr="00CE2126" w:rsidRDefault="00AD5534" w:rsidP="00AD5534"/>
    <w:p w:rsidR="00AD5534" w:rsidRPr="00CE2126" w:rsidRDefault="00AD5534" w:rsidP="00AD5534"/>
    <w:p w:rsidR="00AD5534" w:rsidRPr="00CE2126" w:rsidRDefault="00AD5534" w:rsidP="00AD5534"/>
    <w:p w:rsidR="00C60B58" w:rsidRPr="00CE2126" w:rsidRDefault="00C60B58"/>
    <w:sectPr w:rsidR="00C60B58" w:rsidRPr="00CE2126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1F" w:rsidRDefault="00257A1F">
      <w:r>
        <w:separator/>
      </w:r>
    </w:p>
  </w:endnote>
  <w:endnote w:type="continuationSeparator" w:id="0">
    <w:p w:rsidR="00257A1F" w:rsidRDefault="0025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752FC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E0E41">
          <w:t>7</w:t>
        </w:r>
        <w:r>
          <w:fldChar w:fldCharType="end"/>
        </w:r>
      </w:p>
    </w:sdtContent>
  </w:sdt>
  <w:p w:rsidR="00972F4A" w:rsidRDefault="00257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1F" w:rsidRDefault="00257A1F">
      <w:r>
        <w:separator/>
      </w:r>
    </w:p>
  </w:footnote>
  <w:footnote w:type="continuationSeparator" w:id="0">
    <w:p w:rsidR="00257A1F" w:rsidRDefault="0025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4"/>
    <w:rsid w:val="00027C37"/>
    <w:rsid w:val="00040B20"/>
    <w:rsid w:val="000445A9"/>
    <w:rsid w:val="0005577D"/>
    <w:rsid w:val="00084EF9"/>
    <w:rsid w:val="00086683"/>
    <w:rsid w:val="000D3241"/>
    <w:rsid w:val="000D67FF"/>
    <w:rsid w:val="00200E37"/>
    <w:rsid w:val="002068F6"/>
    <w:rsid w:val="0021268C"/>
    <w:rsid w:val="00224273"/>
    <w:rsid w:val="00226721"/>
    <w:rsid w:val="002533DC"/>
    <w:rsid w:val="00257A1F"/>
    <w:rsid w:val="00277CD9"/>
    <w:rsid w:val="002800E0"/>
    <w:rsid w:val="002C3640"/>
    <w:rsid w:val="002E3333"/>
    <w:rsid w:val="002E69F1"/>
    <w:rsid w:val="0030631E"/>
    <w:rsid w:val="003525D4"/>
    <w:rsid w:val="00367973"/>
    <w:rsid w:val="00381CC2"/>
    <w:rsid w:val="00381F10"/>
    <w:rsid w:val="003E0374"/>
    <w:rsid w:val="00415C63"/>
    <w:rsid w:val="00430E33"/>
    <w:rsid w:val="004515A6"/>
    <w:rsid w:val="00455CB4"/>
    <w:rsid w:val="0047652C"/>
    <w:rsid w:val="0048021E"/>
    <w:rsid w:val="00487C72"/>
    <w:rsid w:val="004B40A4"/>
    <w:rsid w:val="004C1018"/>
    <w:rsid w:val="004C31C7"/>
    <w:rsid w:val="004F1A5A"/>
    <w:rsid w:val="00525C84"/>
    <w:rsid w:val="00534316"/>
    <w:rsid w:val="005475FB"/>
    <w:rsid w:val="00561A82"/>
    <w:rsid w:val="00562E5D"/>
    <w:rsid w:val="005757AD"/>
    <w:rsid w:val="0058014C"/>
    <w:rsid w:val="005C3105"/>
    <w:rsid w:val="005C4358"/>
    <w:rsid w:val="005C4EB5"/>
    <w:rsid w:val="005C7E5F"/>
    <w:rsid w:val="005F2320"/>
    <w:rsid w:val="00600101"/>
    <w:rsid w:val="00627E15"/>
    <w:rsid w:val="00656B56"/>
    <w:rsid w:val="0072791D"/>
    <w:rsid w:val="00735357"/>
    <w:rsid w:val="00752C68"/>
    <w:rsid w:val="00752FC0"/>
    <w:rsid w:val="0076616A"/>
    <w:rsid w:val="00791E98"/>
    <w:rsid w:val="007A0F2E"/>
    <w:rsid w:val="007D3F77"/>
    <w:rsid w:val="007E0E41"/>
    <w:rsid w:val="007F4EFD"/>
    <w:rsid w:val="00856DB1"/>
    <w:rsid w:val="008B34B0"/>
    <w:rsid w:val="008E659D"/>
    <w:rsid w:val="00923264"/>
    <w:rsid w:val="00925CF1"/>
    <w:rsid w:val="00964E42"/>
    <w:rsid w:val="009D64C8"/>
    <w:rsid w:val="00A3447D"/>
    <w:rsid w:val="00A711DC"/>
    <w:rsid w:val="00A87EC3"/>
    <w:rsid w:val="00AA7247"/>
    <w:rsid w:val="00AD3FCF"/>
    <w:rsid w:val="00AD5534"/>
    <w:rsid w:val="00B60140"/>
    <w:rsid w:val="00B8293F"/>
    <w:rsid w:val="00B82DD4"/>
    <w:rsid w:val="00BA4097"/>
    <w:rsid w:val="00BC742E"/>
    <w:rsid w:val="00BF5389"/>
    <w:rsid w:val="00C07A8C"/>
    <w:rsid w:val="00C33441"/>
    <w:rsid w:val="00C34A72"/>
    <w:rsid w:val="00C60B58"/>
    <w:rsid w:val="00CE2126"/>
    <w:rsid w:val="00CF2E75"/>
    <w:rsid w:val="00D55CDC"/>
    <w:rsid w:val="00D9547A"/>
    <w:rsid w:val="00DC78B3"/>
    <w:rsid w:val="00DD2D0E"/>
    <w:rsid w:val="00DE232C"/>
    <w:rsid w:val="00DF2933"/>
    <w:rsid w:val="00DF7008"/>
    <w:rsid w:val="00E101FF"/>
    <w:rsid w:val="00EB47BB"/>
    <w:rsid w:val="00EE6097"/>
    <w:rsid w:val="00EF14C3"/>
    <w:rsid w:val="00EF5F69"/>
    <w:rsid w:val="00EF7A17"/>
    <w:rsid w:val="00F10AA5"/>
    <w:rsid w:val="00F20B3D"/>
    <w:rsid w:val="00F71E51"/>
    <w:rsid w:val="00FD2B0C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3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534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D553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D5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534"/>
    <w:rPr>
      <w:noProof/>
    </w:rPr>
  </w:style>
  <w:style w:type="paragraph" w:styleId="ListParagraph">
    <w:name w:val="List Paragraph"/>
    <w:basedOn w:val="Normal"/>
    <w:uiPriority w:val="34"/>
    <w:qFormat/>
    <w:rsid w:val="000D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3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534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D553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D5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534"/>
    <w:rPr>
      <w:noProof/>
    </w:rPr>
  </w:style>
  <w:style w:type="paragraph" w:styleId="ListParagraph">
    <w:name w:val="List Paragraph"/>
    <w:basedOn w:val="Normal"/>
    <w:uiPriority w:val="34"/>
    <w:qFormat/>
    <w:rsid w:val="000D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33</cp:revision>
  <dcterms:created xsi:type="dcterms:W3CDTF">2015-06-24T12:11:00Z</dcterms:created>
  <dcterms:modified xsi:type="dcterms:W3CDTF">2015-10-07T14:18:00Z</dcterms:modified>
</cp:coreProperties>
</file>